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6" w:type="dxa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566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585"/>
              <w:spacing w:after="0"/>
              <w:rPr>
                <w:rFonts w:ascii="PT Astra Serif" w:hAnsi="PT Astra Serif" w:cs="PT Astra Serif" w:eastAsia="PT Astra Serif"/>
                <w:spacing w:val="20"/>
                <w:sz w:val="28"/>
                <w:szCs w:val="28"/>
              </w:rPr>
            </w:pPr>
            <w:r>
              <w:rPr>
                <w:rFonts w:ascii="PT Astra Serif" w:hAnsi="PT Astra Serif" w:cs="PT Astra Serif" w:eastAsia="PT Astra Serif"/>
                <w:sz w:val="16"/>
                <w:szCs w:val="16"/>
              </w:rPr>
              <w:tab/>
            </w:r>
            <w:r>
              <w:rPr>
                <w:rFonts w:ascii="PT Astra Serif" w:hAnsi="PT Astra Serif" w:cs="PT Astra Serif" w:eastAsia="PT Astra Serif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PT Astra Serif" w:hAnsi="PT Astra Serif" w:cs="PT Astra Serif" w:eastAsia="PT Astra Serif"/>
                <w:spacing w:val="20"/>
                <w:sz w:val="28"/>
                <w:szCs w:val="28"/>
              </w:rPr>
              <w:t xml:space="preserve">ГУБЕРНАТОРА И ПРАВИТЕЛЬСТВА </w:t>
            </w:r>
            <w:r>
              <w:rPr>
                <w:rFonts w:ascii="PT Astra Serif" w:hAnsi="PT Astra Serif" w:cs="PT Astra Serif" w:eastAsia="PT Astra Serif"/>
                <w:spacing w:val="20"/>
                <w:sz w:val="28"/>
                <w:szCs w:val="28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91"/>
              <w:jc w:val="center"/>
              <w:spacing w:after="567" w:afterAutospacing="0" w:before="340"/>
              <w:rPr>
                <w:rFonts w:ascii="PT Astra Serif" w:hAnsi="PT Astra Serif" w:cs="PT Astra Serif" w:eastAsia="PT Astra Serif"/>
                <w:b/>
                <w:spacing w:val="84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b/>
                <w:spacing w:val="84"/>
                <w:sz w:val="36"/>
                <w:szCs w:val="36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91"/>
              <w:contextualSpacing w:val="false"/>
              <w:jc w:val="center"/>
              <w:rPr>
                <w:rFonts w:ascii="PT Astra Serif" w:hAnsi="PT Astra Serif" w:cs="PT Astra Serif" w:eastAsia="PT Astra Serif"/>
                <w:spacing w:val="0"/>
                <w:sz w:val="28"/>
              </w:rPr>
            </w:pPr>
            <w:r>
              <w:rPr>
                <w:rFonts w:ascii="PT Astra Serif" w:hAnsi="PT Astra Serif" w:cs="PT Astra Serif" w:eastAsia="PT Astra Serif"/>
                <w:spacing w:val="0"/>
                <w:sz w:val="24"/>
              </w:rPr>
              <w:t xml:space="preserve">___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  <w:u w:val="single"/>
              </w:rPr>
              <w:t xml:space="preserve">25.12.2023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</w:rPr>
              <w:t xml:space="preserve">___                                                                                                      ___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  <w:u w:val="single"/>
              </w:rPr>
              <w:t xml:space="preserve">№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  <w:szCs w:val="28"/>
                <w:u w:val="single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  <w:u w:val="single"/>
              </w:rPr>
              <w:t xml:space="preserve">61-а</w:t>
            </w:r>
            <w:r>
              <w:rPr>
                <w:rFonts w:ascii="PT Astra Serif" w:hAnsi="PT Astra Serif" w:cs="PT Astra Serif" w:eastAsia="PT Astra Serif"/>
                <w:spacing w:val="0"/>
                <w:sz w:val="24"/>
              </w:rPr>
              <w:t xml:space="preserve">___</w:t>
            </w:r>
            <w:r>
              <w:rPr>
                <w:rFonts w:ascii="PT Astra Serif" w:hAnsi="PT Astra Serif" w:cs="PT Astra Serif" w:eastAsia="PT Astra Serif"/>
                <w:spacing w:val="0"/>
                <w:sz w:val="28"/>
              </w:rPr>
            </w:r>
            <w:r>
              <w:rPr>
                <w:rFonts w:ascii="PT Astra Serif" w:hAnsi="PT Astra Serif" w:cs="PT Astra Serif" w:eastAsia="PT Astra Serif"/>
                <w:spacing w:val="0"/>
                <w:sz w:val="28"/>
              </w:rPr>
            </w:r>
          </w:p>
          <w:p>
            <w:pPr>
              <w:pStyle w:val="591"/>
              <w:contextualSpacing w:val="false"/>
              <w:jc w:val="center"/>
              <w:rPr>
                <w:rFonts w:ascii="PT Astra Serif" w:hAnsi="PT Astra Serif" w:cs="PT Astra Serif" w:eastAsia="PT Astra Serif"/>
                <w:spacing w:val="0"/>
                <w:sz w:val="20"/>
              </w:rPr>
            </w:pPr>
            <w:r>
              <w:rPr>
                <w:rFonts w:ascii="PT Astra Serif" w:hAnsi="PT Astra Serif" w:cs="PT Astra Serif" w:eastAsia="PT Astra Serif"/>
                <w:spacing w:val="0"/>
                <w:sz w:val="20"/>
              </w:rPr>
            </w:r>
            <w:r/>
          </w:p>
          <w:p>
            <w:pPr>
              <w:pStyle w:val="591"/>
              <w:contextualSpacing w:val="false"/>
              <w:jc w:val="center"/>
              <w:rPr>
                <w:rFonts w:ascii="Liberation Sans" w:hAnsi="Liberation Sans" w:cs="Liberation Sans" w:eastAsia="Liberation Sans"/>
                <w:spacing w:val="0"/>
                <w:sz w:val="20"/>
              </w:rPr>
            </w:pPr>
            <w:r>
              <w:rPr>
                <w:rFonts w:ascii="Liberation Sans" w:hAnsi="Liberation Sans" w:cs="Liberation Sans" w:eastAsia="Liberation Sans"/>
                <w:spacing w:val="0"/>
                <w:sz w:val="20"/>
              </w:rPr>
              <w:t xml:space="preserve">г. Барнаул</w:t>
            </w:r>
            <w:r>
              <w:rPr>
                <w:rFonts w:ascii="Liberation Sans" w:hAnsi="Liberation Sans" w:cs="Liberation Sans" w:eastAsia="Liberation Sans"/>
                <w:spacing w:val="0"/>
                <w:sz w:val="20"/>
              </w:rPr>
            </w:r>
          </w:p>
          <w:p>
            <w:pPr>
              <w:pStyle w:val="591"/>
              <w:jc w:val="center"/>
              <w:rPr>
                <w:rFonts w:ascii="PT Astra Serif" w:hAnsi="PT Astra Serif" w:cs="PT Astra Serif" w:eastAsia="PT Astra Serif"/>
                <w:spacing w:val="84"/>
                <w:sz w:val="36"/>
              </w:rPr>
            </w:pPr>
            <w:r>
              <w:rPr>
                <w:rFonts w:ascii="PT Astra Serif" w:hAnsi="PT Astra Serif" w:cs="PT Astra Serif" w:eastAsia="PT Astra Serif"/>
                <w:spacing w:val="84"/>
                <w:sz w:val="36"/>
              </w:rPr>
            </w:r>
            <w:r>
              <w:rPr>
                <w:rFonts w:ascii="PT Astra Serif" w:hAnsi="PT Astra Serif" w:cs="PT Astra Serif" w:eastAsia="PT Astra Serif"/>
                <w:spacing w:val="84"/>
                <w:sz w:val="36"/>
              </w:rPr>
            </w:r>
          </w:p>
        </w:tc>
      </w:tr>
    </w:tbl>
    <w:p>
      <w:pPr>
        <w:pStyle w:val="578"/>
        <w:jc w:val="center"/>
        <w:spacing w:lineRule="exact" w:line="240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Об утверждении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План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а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мероприятий («дорожн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ой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карт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ы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»)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40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по снижению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р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исков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нарушения антимонопольного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40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законодательства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в Администрации Губернатора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40" w:after="57" w:afterAutospacing="0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и Правительства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Алтайского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края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на 20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2</w:t>
      </w: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4 год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auto" w:line="240"/>
        <w:rPr>
          <w:rFonts w:ascii="PT Astra Serif" w:hAnsi="PT Astra Serif" w:cs="PT Astra Serif" w:eastAsia="PT Astra Serif"/>
          <w:bCs/>
          <w:sz w:val="28"/>
          <w:szCs w:val="28"/>
        </w:rPr>
      </w:pPr>
      <w:r>
        <w:rPr>
          <w:rFonts w:ascii="PT Astra Serif" w:hAnsi="PT Astra Serif" w:cs="PT Astra Serif" w:eastAsia="PT Astra Serif"/>
          <w:bCs/>
          <w:sz w:val="28"/>
          <w:szCs w:val="28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firstLine="709"/>
        <w:jc w:val="both"/>
        <w:spacing w:lineRule="auto" w:line="240"/>
        <w:rPr>
          <w:rFonts w:ascii="PT Astra Serif" w:hAnsi="PT Astra Serif" w:cs="PT Astra Serif" w:eastAsia="PT Astra Serif"/>
          <w:spacing w:val="40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В соответствии с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Указ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ом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Президента Р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оссийской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Ф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едерации</w:t>
        <w:br/>
      </w:r>
      <w:r>
        <w:rPr>
          <w:rFonts w:ascii="PT Astra Serif" w:hAnsi="PT Astra Serif" w:cs="PT Astra Serif" w:eastAsia="PT Astra Serif"/>
          <w:sz w:val="28"/>
          <w:szCs w:val="28"/>
        </w:rPr>
        <w:t xml:space="preserve">от 21.12.2017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№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 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618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«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Об основных направлениях государственной поли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тики по развитию конкуренции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»,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приказ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ом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Администрации Губернатора</w:t>
        <w:br/>
      </w:r>
      <w:r>
        <w:rPr>
          <w:rFonts w:ascii="PT Astra Serif" w:hAnsi="PT Astra Serif" w:cs="PT Astra Serif" w:eastAsia="PT Astra Serif"/>
          <w:sz w:val="28"/>
          <w:szCs w:val="28"/>
        </w:rPr>
        <w:t xml:space="preserve">и Правительства Алтайского края от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15.02.2019 №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 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6-а «Об утверждении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Положения об организации в Администрации Губернатора и Правител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ь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ства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Алтайского края системы внутреннего обеспечения соответствия треб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ва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-</w:t>
        <w:br/>
        <w:t xml:space="preserve">ниям антимонопольного законодательства (антимонопольного комплае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н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са)»</w:t>
      </w:r>
      <w:r>
        <w:rPr>
          <w:rFonts w:ascii="PT Astra Serif" w:hAnsi="PT Astra Serif" w:cs="PT Astra Serif" w:eastAsia="PT Astra Serif"/>
          <w:spacing w:val="40"/>
          <w:sz w:val="28"/>
          <w:szCs w:val="28"/>
        </w:rPr>
        <w:t xml:space="preserve"> п</w:t>
      </w:r>
      <w:r>
        <w:rPr>
          <w:rFonts w:ascii="PT Astra Serif" w:hAnsi="PT Astra Serif" w:cs="PT Astra Serif" w:eastAsia="PT Astra Serif"/>
          <w:spacing w:val="40"/>
          <w:sz w:val="28"/>
          <w:szCs w:val="28"/>
        </w:rPr>
        <w:t xml:space="preserve">риказываю: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firstLine="709"/>
        <w:jc w:val="both"/>
        <w:spacing w:lineRule="auto" w:line="240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У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твердить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План мероприятий («дорожн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ую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карт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у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») по снижению рисков нарушения антимонопольного законодат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ельства в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и Правительства Алтайского края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на 20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24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год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 (прилагается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).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both"/>
        <w:spacing w:lineRule="auto" w:line="240"/>
        <w:rPr>
          <w:rFonts w:ascii="PT Astra Serif" w:hAnsi="PT Astra Serif" w:cs="PT Astra Serif" w:eastAsia="PT Astra Serif"/>
          <w:sz w:val="32"/>
          <w:szCs w:val="24"/>
        </w:rPr>
      </w:pPr>
      <w:r>
        <w:rPr>
          <w:rFonts w:ascii="PT Astra Serif" w:hAnsi="PT Astra Serif" w:cs="PT Astra Serif" w:eastAsia="PT Astra Serif"/>
          <w:sz w:val="32"/>
          <w:szCs w:val="24"/>
        </w:rPr>
      </w:r>
      <w:r>
        <w:rPr>
          <w:rFonts w:ascii="PT Astra Serif" w:hAnsi="PT Astra Serif" w:cs="PT Astra Serif" w:eastAsia="PT Astra Serif"/>
          <w:sz w:val="32"/>
          <w:szCs w:val="24"/>
        </w:rPr>
      </w:r>
      <w:r/>
    </w:p>
    <w:p>
      <w:pPr>
        <w:pStyle w:val="578"/>
        <w:jc w:val="both"/>
        <w:spacing w:lineRule="auto" w:line="240"/>
        <w:rPr>
          <w:rFonts w:ascii="PT Astra Serif" w:hAnsi="PT Astra Serif" w:cs="PT Astra Serif" w:eastAsia="PT Astra Serif"/>
          <w:sz w:val="32"/>
          <w:szCs w:val="24"/>
        </w:rPr>
      </w:pPr>
      <w:r>
        <w:rPr>
          <w:rFonts w:ascii="PT Astra Serif" w:hAnsi="PT Astra Serif" w:cs="PT Astra Serif" w:eastAsia="PT Astra Serif"/>
          <w:sz w:val="32"/>
          <w:szCs w:val="24"/>
        </w:rPr>
      </w:r>
      <w:r>
        <w:rPr>
          <w:rFonts w:ascii="PT Astra Serif" w:hAnsi="PT Astra Serif" w:cs="PT Astra Serif" w:eastAsia="PT Astra Serif"/>
          <w:sz w:val="32"/>
          <w:szCs w:val="24"/>
        </w:rPr>
      </w:r>
      <w:r/>
    </w:p>
    <w:p>
      <w:pPr>
        <w:pStyle w:val="578"/>
        <w:jc w:val="both"/>
        <w:spacing w:lineRule="auto" w:line="240"/>
        <w:rPr>
          <w:rFonts w:ascii="PT Astra Serif" w:hAnsi="PT Astra Serif" w:cs="PT Astra Serif" w:eastAsia="PT Astra Serif"/>
          <w:sz w:val="32"/>
          <w:szCs w:val="24"/>
        </w:rPr>
      </w:pPr>
      <w:r>
        <w:rPr>
          <w:rFonts w:ascii="PT Astra Serif" w:hAnsi="PT Astra Serif" w:cs="PT Astra Serif" w:eastAsia="PT Astra Serif"/>
          <w:sz w:val="32"/>
          <w:szCs w:val="24"/>
        </w:rPr>
      </w:r>
      <w:r>
        <w:rPr>
          <w:rFonts w:ascii="PT Astra Serif" w:hAnsi="PT Astra Serif" w:cs="PT Astra Serif" w:eastAsia="PT Astra Serif"/>
          <w:sz w:val="32"/>
          <w:szCs w:val="24"/>
        </w:rPr>
      </w:r>
      <w:r/>
    </w:p>
    <w:p>
      <w:pPr>
        <w:pStyle w:val="578"/>
        <w:jc w:val="both"/>
        <w:spacing w:lineRule="auto" w:line="22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</w:rPr>
      </w:r>
      <w:r>
        <w:rPr>
          <w:rFonts w:ascii="PT Astra Serif" w:hAnsi="PT Astra Serif" w:cs="PT Astra Serif" w:eastAsia="PT Astra Serif"/>
        </w:rPr>
      </w:r>
      <w:r/>
    </w:p>
    <w:tbl>
      <w:tblPr>
        <w:tblpPr w:horzAnchor="margin" w:tblpXSpec="left" w:vertAnchor="text" w:tblpY="-49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578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  <w:szCs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З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аместител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 Председателя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  <w:szCs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Правител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ства Алтайского края –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  <w:szCs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руководител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ь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  <w:szCs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Губернатора и Прав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и</w:t>
            </w: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тельства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spacing w:lineRule="exact" w:line="240" w:after="57" w:afterAutospacing="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  <w:szCs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  <w:szCs w:val="28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578"/>
              <w:jc w:val="right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right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right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right"/>
              <w:spacing w:lineRule="exact" w:line="24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right"/>
              <w:spacing w:lineRule="exact" w:line="240" w:after="57" w:afterAutospacing="0"/>
              <w:tabs>
                <w:tab w:val="left" w:pos="3738" w:leader="none"/>
              </w:tabs>
              <w:rPr>
                <w:rFonts w:ascii="PT Astra Serif" w:hAnsi="PT Astra Serif" w:cs="PT Astra Serif" w:eastAsia="PT Astra Serif"/>
                <w:sz w:val="28"/>
              </w:rPr>
              <w:framePr w:hSpace="180" w:wrap="around" w:vAnchor="text" w:hAnchor="margin" w:y="-49"/>
            </w:pPr>
            <w:r>
              <w:rPr>
                <w:rFonts w:ascii="PT Astra Serif" w:hAnsi="PT Astra Serif" w:cs="PT Astra Serif" w:eastAsia="PT Astra Serif"/>
                <w:sz w:val="28"/>
              </w:rPr>
              <w:t xml:space="preserve">В.В.</w:t>
            </w:r>
            <w:r>
              <w:rPr>
                <w:rFonts w:ascii="PT Astra Serif" w:hAnsi="PT Astra Serif" w:cs="PT Astra Serif" w:eastAsia="PT Astra Serif"/>
                <w:sz w:val="28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8"/>
              </w:rPr>
              <w:t xml:space="preserve">Снесарь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</w:tbl>
    <w:p>
      <w:pPr>
        <w:pStyle w:val="578"/>
        <w:spacing w:lineRule="exact" w:line="240"/>
        <w:tabs>
          <w:tab w:val="left" w:pos="3738" w:leader="none"/>
        </w:tabs>
        <w:rPr>
          <w:sz w:val="28"/>
          <w:szCs w:val="28"/>
        </w:rPr>
        <w:sectPr>
          <w:headerReference w:type="default" r:id="rId8"/>
          <w:headerReference w:type="first" r:id="rId9"/>
          <w:footnotePr/>
          <w:type w:val="continuous"/>
          <w:pgSz w:w="11907" w:h="16840" w:orient="portrait"/>
          <w:pgMar w:top="1134" w:right="851" w:bottom="1134" w:left="1701" w:header="397" w:footer="737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ПРИЛОЖЕНИЕ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УТВЕРЖДЕН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п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риказом 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Администрации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Губернатора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и Правительства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Алтайского края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ind w:left="10346" w:right="0" w:firstLine="0"/>
        <w:jc w:val="both"/>
        <w:spacing w:lineRule="exact" w:line="238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от ____</w:t>
      </w:r>
      <w:r>
        <w:rPr>
          <w:rFonts w:ascii="PT Astra Serif" w:hAnsi="PT Astra Serif" w:cs="PT Astra Serif" w:eastAsia="PT Astra Serif"/>
          <w:sz w:val="28"/>
          <w:szCs w:val="27"/>
          <w:u w:val="single"/>
        </w:rPr>
        <w:t xml:space="preserve">25.12._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_ 20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2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3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№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 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__</w:t>
      </w:r>
      <w:r>
        <w:rPr>
          <w:rFonts w:ascii="PT Astra Serif" w:hAnsi="PT Astra Serif" w:cs="PT Astra Serif" w:eastAsia="PT Astra Serif"/>
          <w:sz w:val="28"/>
          <w:szCs w:val="27"/>
          <w:u w:val="single"/>
        </w:rPr>
        <w:t xml:space="preserve">61-а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_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__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auto" w:line="240"/>
        <w:rPr>
          <w:rFonts w:ascii="PT Astra Serif" w:hAnsi="PT Astra Serif" w:cs="PT Astra Serif" w:eastAsia="PT Astra Serif"/>
          <w:sz w:val="32"/>
          <w:szCs w:val="27"/>
        </w:rPr>
      </w:pPr>
      <w:r>
        <w:rPr>
          <w:rFonts w:ascii="PT Astra Serif" w:hAnsi="PT Astra Serif" w:cs="PT Astra Serif" w:eastAsia="PT Astra Serif"/>
          <w:sz w:val="32"/>
          <w:szCs w:val="27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auto" w:line="240"/>
        <w:rPr>
          <w:rFonts w:ascii="PT Astra Serif" w:hAnsi="PT Astra Serif" w:cs="PT Astra Serif" w:eastAsia="PT Astra Serif"/>
          <w:sz w:val="32"/>
          <w:szCs w:val="27"/>
        </w:rPr>
      </w:pPr>
      <w:r>
        <w:rPr>
          <w:rFonts w:ascii="PT Astra Serif" w:hAnsi="PT Astra Serif" w:cs="PT Astra Serif" w:eastAsia="PT Astra Serif"/>
          <w:sz w:val="32"/>
          <w:szCs w:val="27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auto" w:line="240"/>
        <w:rPr>
          <w:rFonts w:ascii="PT Astra Serif" w:hAnsi="PT Astra Serif" w:cs="PT Astra Serif" w:eastAsia="PT Astra Serif"/>
          <w:sz w:val="32"/>
          <w:szCs w:val="27"/>
        </w:rPr>
      </w:pPr>
      <w:r>
        <w:rPr>
          <w:rFonts w:ascii="PT Astra Serif" w:hAnsi="PT Astra Serif" w:cs="PT Astra Serif" w:eastAsia="PT Astra Serif"/>
          <w:sz w:val="32"/>
          <w:szCs w:val="27"/>
        </w:rPr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38"/>
        <w:rPr>
          <w:rFonts w:ascii="PT Astra Serif" w:hAnsi="PT Astra Serif" w:cs="PT Astra Serif" w:eastAsia="PT Astra Serif"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ПЛАН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38"/>
        <w:rPr>
          <w:rFonts w:ascii="PT Astra Serif" w:hAnsi="PT Astra Serif" w:cs="PT Astra Serif" w:eastAsia="PT Astra Serif"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мероприятий («дорожная карта») по снижению рисков нарушения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38"/>
        <w:rPr>
          <w:rFonts w:ascii="PT Astra Serif" w:hAnsi="PT Astra Serif" w:cs="PT Astra Serif" w:eastAsia="PT Astra Serif"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антимонопольного законодательства в Администрации Губернатора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38" w:after="57" w:afterAutospacing="0"/>
        <w:rPr>
          <w:rFonts w:ascii="PT Astra Serif" w:hAnsi="PT Astra Serif" w:cs="PT Astra Serif" w:eastAsia="PT Astra Serif"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7"/>
        </w:rPr>
        <w:t xml:space="preserve">и Правительс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тва Алтайского края на 20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2</w:t>
      </w:r>
      <w:r>
        <w:rPr>
          <w:rFonts w:ascii="PT Astra Serif" w:hAnsi="PT Astra Serif" w:cs="PT Astra Serif" w:eastAsia="PT Astra Serif"/>
          <w:sz w:val="28"/>
          <w:szCs w:val="27"/>
        </w:rPr>
        <w:t xml:space="preserve">4 год</w:t>
      </w:r>
      <w:r>
        <w:rPr>
          <w:rFonts w:ascii="PT Astra Serif" w:hAnsi="PT Astra Serif" w:cs="PT Astra Serif" w:eastAsia="PT Astra Serif"/>
        </w:rPr>
      </w:r>
      <w:r/>
    </w:p>
    <w:p>
      <w:pPr>
        <w:pStyle w:val="578"/>
        <w:jc w:val="center"/>
        <w:spacing w:lineRule="exact" w:line="238" w:after="57" w:afterAutospacing="0"/>
        <w:rPr>
          <w:rFonts w:ascii="PT Astra Serif" w:hAnsi="PT Astra Serif" w:cs="PT Astra Serif" w:eastAsia="PT Astra Serif"/>
          <w:sz w:val="28"/>
          <w:szCs w:val="27"/>
        </w:rPr>
      </w:pPr>
      <w:r>
        <w:rPr>
          <w:rFonts w:ascii="PT Astra Serif" w:hAnsi="PT Astra Serif" w:cs="PT Astra Serif" w:eastAsia="PT Astra Serif"/>
          <w:sz w:val="28"/>
          <w:szCs w:val="27"/>
        </w:rPr>
      </w:r>
      <w:r>
        <w:rPr>
          <w:rFonts w:ascii="PT Astra Serif" w:hAnsi="PT Astra Serif" w:cs="PT Astra Serif" w:eastAsia="PT Astra Serif"/>
        </w:rPr>
      </w:r>
      <w:r/>
    </w:p>
    <w:tbl>
      <w:tblPr>
        <w:tblW w:w="14601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110"/>
        <w:gridCol w:w="3206"/>
        <w:gridCol w:w="2182"/>
      </w:tblGrid>
      <w:tr>
        <w:trPr>
          <w:tblHeader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№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п/п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4394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Общие меры по минимизации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устранению рисков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ероприятия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 снижению рисков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3206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18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Ответственные лица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18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Срок исполнения</w:t>
            </w:r>
            <w:r>
              <w:rPr>
                <w:rFonts w:ascii="PT Astra Serif" w:hAnsi="PT Astra Serif" w:cs="PT Astra Serif" w:eastAsia="PT Astra Serif"/>
                <w:sz w:val="18"/>
              </w:rPr>
            </w:r>
            <w:r/>
          </w:p>
        </w:tc>
      </w:tr>
    </w:tbl>
    <w:p>
      <w:pPr>
        <w:pStyle w:val="578"/>
        <w:spacing w:lineRule="auto" w:line="240"/>
        <w:rPr>
          <w:rFonts w:ascii="PT Astra Serif" w:hAnsi="PT Astra Serif" w:cs="PT Astra Serif" w:eastAsia="PT Astra Serif"/>
          <w:sz w:val="2"/>
          <w:szCs w:val="2"/>
        </w:rPr>
      </w:pPr>
      <w:r>
        <w:rPr>
          <w:rFonts w:ascii="PT Astra Serif" w:hAnsi="PT Astra Serif" w:cs="PT Astra Serif" w:eastAsia="PT Astra Serif"/>
          <w:sz w:val="2"/>
          <w:szCs w:val="2"/>
        </w:rPr>
      </w:r>
      <w:r>
        <w:rPr>
          <w:rFonts w:ascii="PT Astra Serif" w:hAnsi="PT Astra Serif" w:cs="PT Astra Serif" w:eastAsia="PT Astra Serif"/>
        </w:rPr>
      </w:r>
      <w:r/>
    </w:p>
    <w:tbl>
      <w:tblPr>
        <w:tblW w:w="14601" w:type="dxa"/>
        <w:tblInd w:w="10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0"/>
        <w:gridCol w:w="4535"/>
        <w:gridCol w:w="0"/>
        <w:gridCol w:w="3968"/>
        <w:gridCol w:w="0"/>
        <w:gridCol w:w="73"/>
        <w:gridCol w:w="3045"/>
        <w:gridCol w:w="1"/>
        <w:gridCol w:w="2270"/>
      </w:tblGrid>
      <w:tr>
        <w:trPr>
          <w:tblHeader/>
        </w:trPr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4"/>
              </w:rPr>
            </w:pPr>
            <w:r>
              <w:rPr>
                <w:rFonts w:ascii="PT Astra Serif" w:hAnsi="PT Astra Serif" w:cs="PT Astra Serif" w:eastAsia="PT Astra Serif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4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1. Департамент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 взаимодействию с федеральными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органами государственной власти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одготовка нормативных правовых ак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ов</w:t>
              <w:br/>
              <w:t xml:space="preserve">в соответствии с действующими нормами федерального и регионального законода-</w:t>
              <w:br/>
              <w:t xml:space="preserve">тельства;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своевременное выявление и сни-</w:t>
              <w:br/>
              <w:t xml:space="preserve">жение комплаенс-рисков с целью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недопу-</w:t>
              <w:br/>
              <w:t xml:space="preserve">щения нарушения антимонопольного зако-</w:t>
              <w:br/>
              <w:t xml:space="preserve">нодательства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анализ разработанных департаментом действующих нормативных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равовых актов Алтайского края в виде указов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Губернатора Алтайского края и поста-</w:t>
              <w:br/>
              <w:t xml:space="preserve">новлений Правительства Алтайского края на п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редмет их соответствия анти-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монопольному законодательству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Федоров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И.В., 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начальник де-</w:t>
              <w:br/>
              <w:t xml:space="preserve">партамента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III квартал 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Департамент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 по внешним связям и протоколу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нутренний контроль в рамках к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оорди-</w:t>
              <w:br/>
              <w:t xml:space="preserve">нации работы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рамках правовой и анти-</w:t>
              <w:br/>
              <w:t xml:space="preserve">коррупционной экспертиз, проводимых прокуратурой Алтайского края, а так-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же в рамках согласования, осуществляемого заинтересованными исполнительными орга-</w:t>
              <w:br/>
              <w:t xml:space="preserve">нами Алта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йского края и их должностными лицами;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размещение проектов нормативных правовых актов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 официальном сайте Правительства Алтайского края;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зование в работе разъяснений, рекомен-</w:t>
              <w:br/>
              <w:t xml:space="preserve">даций уполномоченных органов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обучение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еж-</w:t>
              <w:br/>
              <w:t xml:space="preserve">ду сотрудниками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действующего указа Губерна-</w:t>
              <w:br/>
              <w:t xml:space="preserve">тора Алтайского края от 22.02.2019</w:t>
              <w:br/>
              <w:t xml:space="preserve">№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«Об утверждении Положения</w:t>
              <w:br/>
              <w:t xml:space="preserve">о департаменте Администрации Губер-</w:t>
              <w:br/>
              <w:t xml:space="preserve">натора и Правительства Алтайского</w:t>
              <w:br/>
              <w:t xml:space="preserve">края по внешним связям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и протоколу»</w:t>
              <w:br/>
              <w:t xml:space="preserve">на предмет его соответствия антимон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о-</w:t>
              <w:br/>
              <w:t xml:space="preserve">польному законодательству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Воронкова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А.С., замести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тель начальника департамента, на-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чальник отдела международ-</w:t>
              <w:br/>
              <w:t xml:space="preserve">ного сотрудничества;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Плутова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Е.Н., начальник отде-</w:t>
              <w:br/>
              <w:t xml:space="preserve">ла межрегионального сотруд-</w:t>
              <w:br/>
              <w:t xml:space="preserve">ничества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нутренний контроль в рамках координа-</w:t>
              <w:br/>
              <w:t xml:space="preserve">ции работы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 в работе разъяснений, реко-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мендаций уполномоченных органо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обуче-</w:t>
              <w:br/>
              <w:t xml:space="preserve">ние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сотру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распределение 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грузки между сотрудниками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ониторинг и анализ практики приме-</w:t>
              <w:br/>
              <w:t xml:space="preserve">нения антимонопольного законодатель-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ства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Администрации Губернатора</w:t>
              <w:br/>
              <w:t xml:space="preserve">и Правительства Алтайского края, оста-</w:t>
              <w:br/>
              <w:t xml:space="preserve">точных рисков нарушения антимоно-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польного законод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ательства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Воронкова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А.С., замести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тель начальника департамента, на-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чальник отдела международ-</w:t>
              <w:br/>
              <w:t xml:space="preserve">ного сотрудничества;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Плутова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Е.Н., начальник отде-</w:t>
              <w:br/>
              <w:t xml:space="preserve">ла межрегионального сотруд-</w:t>
              <w:br/>
              <w:t xml:space="preserve">ничества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нутренний контроль в рамках координа-</w:t>
              <w:br/>
              <w:t xml:space="preserve">ции работы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 в работе разъяснений, реко-</w:t>
              <w:br/>
              <w:t xml:space="preserve">мендаций уполномоченных органо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в,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обуче-</w:t>
              <w:br/>
              <w:t xml:space="preserve">ние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сотру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распределение 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грузки между сотрудниками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поступивших жалоб, заявлений, иных обращений граждан и юридиче-</w:t>
              <w:br/>
              <w:t xml:space="preserve">ских лиц, содержащих информацию</w:t>
              <w:br/>
              <w:t xml:space="preserve">о нарушении антимонопольных требо-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ваний, результатов рассмотрения этих жалоб; выработка позиции, рекомен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ду-</w:t>
              <w:br/>
              <w:t xml:space="preserve">емых действий по предотвращению об-</w:t>
              <w:br/>
              <w:t xml:space="preserve">стоятельств, послуживших основанием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для обращения заявителя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Воронкова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А.С., замести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тель начальника департамента, на-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чальник отдела международ-</w:t>
              <w:br/>
              <w:t xml:space="preserve">ного сотрудничества;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Плутова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Е.Н., начальник отде-</w:t>
              <w:br/>
              <w:t xml:space="preserve">ла межрегионального сотруд-</w:t>
              <w:br/>
              <w:t xml:space="preserve">ничества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Департамент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 по вопр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осам внутренней политики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сотрудника-</w:t>
              <w:br/>
              <w:t xml:space="preserve">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коорди-</w:t>
              <w:br/>
              <w:t xml:space="preserve">нации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работы соответствующих сотрудни-</w:t>
              <w:br/>
              <w:t xml:space="preserve">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 в работе разъяснений, рекомендаций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уполномоченных органо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поступивших в департамент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жалоб, заявлений, иных обращений граждан 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юридических лиц, содержа-</w:t>
              <w:br/>
              <w:t xml:space="preserve">щих информацию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 нарушении антимо-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нопольных требований, 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также 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результатов рассмотрения этих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жалоб; выработка позиции, рекомендуемых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действий по предотвращению обсто-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ятельств,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послуживших основанием</w:t>
              <w:br/>
              <w:t xml:space="preserve">для обращения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заявителя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Губерт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Н.А., начальник депар-</w:t>
              <w:br/>
              <w:t xml:space="preserve">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сотрудни-</w:t>
              <w:br/>
              <w:t xml:space="preserve">ками;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коор-</w:t>
              <w:br/>
              <w:t xml:space="preserve">динации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работы соответствующих сотруд-</w:t>
              <w:br/>
              <w:t xml:space="preserve">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ние в работе разъяснений, рекомендаций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уполномоченных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подготовленных сотрудниками департамента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публичных докладов,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вы-</w:t>
              <w:br/>
              <w:t xml:space="preserve">ступлений, информационных писем</w:t>
              <w:br/>
              <w:t xml:space="preserve">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наличие в них положений, содержа-</w:t>
              <w:br/>
              <w:t xml:space="preserve">щих дискриминационные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или преиму-</w:t>
              <w:br/>
              <w:t xml:space="preserve">щественные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условия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для отдельных категорий хозяйствую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щих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субъектов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Губерт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Н.А., начальник депар-</w:t>
              <w:br/>
              <w:t xml:space="preserve">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бучение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распределение нагрузки между сотрудни-</w:t>
              <w:br/>
              <w:t xml:space="preserve">ками;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внутренний контроль в рамках коор-</w:t>
              <w:br/>
              <w:t xml:space="preserve">динации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работы соответствующих сотруд-</w:t>
              <w:br/>
              <w:t xml:space="preserve">ников; использование в работе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разъяснений, рекомендаций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уполномочен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подготовленных сотрудниками департамента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технических заданий</w:t>
              <w:br/>
              <w:t xml:space="preserve">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наличие в них положений, содержа-</w:t>
              <w:br/>
              <w:t xml:space="preserve">щих дискримина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ционные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или преиму-</w:t>
              <w:br/>
              <w:t xml:space="preserve">щественные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условия для отдельных категорий хозяйствующих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субъектов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tabs>
                <w:tab w:val="center" w:pos="1477" w:leader="none"/>
              </w:tabs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Губерт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Н.А., начальник депар-</w:t>
              <w:br/>
              <w:t xml:space="preserve">тамента</w:t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Департамент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 по вопросам государственной службы и ка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дров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аспределение нагрузки между сотрудника-</w:t>
              <w:br/>
              <w:t xml:space="preserve">ми; внутренний контроль в рамках коорди-</w:t>
              <w:br/>
              <w:t xml:space="preserve">нации работы соответствующих сотрудни-</w:t>
              <w:br/>
              <w:t xml:space="preserve">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 в работе разъяснений, рекомендаций уполномоченных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организация работы по внесению изме-</w:t>
              <w:br/>
              <w:t xml:space="preserve">нений в должностные 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егламенты госу-</w:t>
              <w:br/>
              <w:t xml:space="preserve">дарственных гражданских служащих</w:t>
              <w:br/>
              <w:t xml:space="preserve">в части требований о знании и изуче-</w:t>
              <w:br/>
              <w:t xml:space="preserve">нии антимонопольного законодатель-</w:t>
              <w:br/>
              <w:t xml:space="preserve">ства Российской Федерации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Железнов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Е.А., заместитель начальника департамента, на-</w:t>
              <w:br/>
              <w:t xml:space="preserve">чальник отдела правового</w:t>
              <w:br/>
              <w:t xml:space="preserve">и методического обеспечения государственной службы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течение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(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 мере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необходимости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)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сотруд-</w:t>
              <w:br/>
              <w:t xml:space="preserve">никами;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усиление мер по предотвращению конфликта интересов и профилактике коррупциогенных правонарушений;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внут-</w:t>
              <w:br/>
              <w:t xml:space="preserve">ренний контроль в рамках координации работы соответствующих сотрудни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со с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роны государ-</w:t>
              <w:br/>
              <w:t xml:space="preserve">ственного заказчика (управление делами Губернатора и Правительства Алтайского края) и исполнительного органа Алтайского края, содействующего развитию конку-</w:t>
              <w:br/>
              <w:t xml:space="preserve">рентной среды (Министерство экономиче-</w:t>
              <w:br/>
              <w:t xml:space="preserve">ского развития Алтайского края); определе-</w:t>
              <w:br/>
              <w:t xml:space="preserve">ние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последовательного механизма форми-</w:t>
              <w:br/>
              <w:t xml:space="preserve">рования государственного заказа на меро-</w:t>
              <w:br/>
              <w:t xml:space="preserve">приятия по дополнительному професси-</w:t>
              <w:br/>
              <w:t xml:space="preserve">ональному образованию в правовом акте Правительства Алтайского края; совер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шен-</w:t>
              <w:br/>
              <w:t xml:space="preserve">ствование подходов при формировании технического задания с учетом преды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дущей практики их применения; анализ жалоб участников торгов на мероприятия по до-</w:t>
              <w:br/>
              <w:t xml:space="preserve">полнительному профессиональному образо-</w:t>
              <w:br/>
              <w:t xml:space="preserve">ванию и выработка мер, направленных</w:t>
              <w:br/>
              <w:t xml:space="preserve">на их устранение; использование в работе разъяснений, рекомендации уполномочен-</w:t>
              <w:br/>
              <w:t xml:space="preserve">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принятие мер по рассмотрению вопросов антимонопольного комплаенса в рам-</w:t>
              <w:br/>
              <w:t xml:space="preserve">ках образовательных программ повыше-ния квалификации гражданских и муни-</w:t>
              <w:br/>
              <w:t xml:space="preserve">ципальных служащих, иных мероприя-</w:t>
              <w:br/>
              <w:t xml:space="preserve">тий профессионального развития граж-</w:t>
              <w:br/>
              <w:t xml:space="preserve">данских служащих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Поротников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М.А., консультант 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отдела правового и методи-</w:t>
              <w:br/>
              <w:t xml:space="preserve">ческого обеспечения государ-</w:t>
              <w:br/>
              <w:t xml:space="preserve">ственной службы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течение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Анализ причин и условий, способствующих возникновению указанного риска (наруше-</w:t>
              <w:br/>
              <w:t xml:space="preserve">ния при рассмотрении обращений граж-</w:t>
              <w:br/>
              <w:t xml:space="preserve">дан и юридических лиц), выработка мер</w:t>
              <w:br/>
              <w:t xml:space="preserve">по его предотвращению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анализ поступивших в департамент жа-</w:t>
              <w:br/>
              <w:t xml:space="preserve">лоб, заявлений, иных обращений граж-</w:t>
              <w:br/>
              <w:t xml:space="preserve">дан и ю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ридич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еских лиц, содержащих ин-</w:t>
              <w:br/>
              <w:t xml:space="preserve">формацию о нарушении антимонополь-</w:t>
              <w:br/>
              <w:t xml:space="preserve">ных требований, а также анализ резуль-</w:t>
              <w:br/>
              <w:t xml:space="preserve">татов рассмотрения этих жалоб; выра-</w:t>
              <w:br/>
              <w:t xml:space="preserve">ботка позиции, рекомендуемых действий по предотвращений обстоятельств, по-</w:t>
              <w:br/>
              <w:t xml:space="preserve">служивших основанием для обращения заявителя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Железнов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Е.А., заместитель начальника департамента, на-</w:t>
              <w:br/>
              <w:t xml:space="preserve">чальник отдела правового</w:t>
              <w:br/>
              <w:t xml:space="preserve">и методического обеспечения государственной службы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течение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4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сотрудников; распределени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 нагрузки между сотрудника-</w:t>
              <w:br/>
              <w:t xml:space="preserve">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коорди-</w:t>
              <w:br/>
              <w:t xml:space="preserve">нации работы соответствующих сотрудни-</w:t>
              <w:br/>
              <w:t xml:space="preserve">ков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выявление конфликта интересов в дея-</w:t>
              <w:br/>
              <w:t xml:space="preserve">тельности сотрудников Администрации Губернатора и Правительства Алтайско-</w:t>
              <w:br/>
              <w:t xml:space="preserve">го края (в том числе влекущего наруше-</w:t>
              <w:br/>
              <w:t xml:space="preserve">ние требований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антимонопольного зако-</w:t>
              <w:br/>
              <w:t xml:space="preserve">нодательства), принятие мер по устране-</w:t>
              <w:br/>
              <w:t xml:space="preserve">нию причин и условий, способствующих его возникновению (совместно с отделом по профилактике коррупционных и иных правонарушений Администрации Гу-</w:t>
              <w:br/>
              <w:t xml:space="preserve">бернатора и Правительства Алтайского края)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Железнов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Е.А., заместитель начальника департамента, на-</w:t>
              <w:br/>
              <w:t xml:space="preserve">чальник отдела правового</w:t>
              <w:br/>
              <w:t xml:space="preserve">и методического обеспечения государственной службы;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Кочурова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О.Н., начальник от-</w:t>
              <w:br/>
              <w:t xml:space="preserve">дела кадрового обеспечения государственной службы де-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течение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(по мере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выявления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конфликта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интересов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)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5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Проведение служебных проверок с привле-</w:t>
              <w:br/>
              <w:t xml:space="preserve">чением специалистов отраслевых исполни-</w:t>
              <w:br/>
              <w:t xml:space="preserve">тельных органов Алтайского края; распре-</w:t>
              <w:br/>
              <w:t xml:space="preserve">делен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ие нагрузки между сотрудниками; усиление мер по предотвращению конфлик-</w:t>
              <w:br/>
              <w:t xml:space="preserve">та интересов и профилактике коррупци-</w:t>
              <w:br/>
              <w:t xml:space="preserve">онных правонарушений; анализ причин</w:t>
              <w:br/>
              <w:t xml:space="preserve">и условий, способствовавших совершению гражданским служащим дисциплинарного проступка, внесение предложени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й по 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х</w:t>
              <w:br/>
              <w:t xml:space="preserve">устранению; анализ неблагоприятных по-</w:t>
              <w:br/>
              <w:t xml:space="preserve">следствий совершения гражданским служа-</w:t>
              <w:br/>
              <w:t xml:space="preserve">щим дисциплинарного проступка (наруше-</w:t>
              <w:br/>
              <w:t xml:space="preserve">ния или риски нарушений антимонополь-</w:t>
              <w:br/>
              <w:t xml:space="preserve">ных требований, характер и размер причи-</w:t>
              <w:br/>
              <w:t xml:space="preserve">ненного вреда), внесение предложений</w:t>
              <w:br/>
              <w:t xml:space="preserve">по их предотвращению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проведение служебных проверок по фак-</w:t>
              <w:br/>
              <w:t xml:space="preserve">ту неисполнения (ненадлежащего испол-</w:t>
              <w:br/>
              <w:t xml:space="preserve">нения) гражданским служащим долж-</w:t>
              <w:br/>
              <w:t xml:space="preserve">ностных обязанностей (в том чис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ле вле-</w:t>
              <w:br/>
              <w:t xml:space="preserve">кущего нарушение требований антимо-</w:t>
              <w:br/>
              <w:t xml:space="preserve">нопольного законодательства), анализ причин и условий, способствовавших совершению дисциплинарного проступ-</w:t>
              <w:br/>
              <w:t xml:space="preserve">ка, внесение предложений по их устране-</w:t>
              <w:br/>
              <w:t xml:space="preserve">нию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Железнов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Е.А., заместитель начальника департамента, на-</w:t>
              <w:br/>
              <w:t xml:space="preserve">чальник отдела правового</w:t>
              <w:br/>
              <w:t xml:space="preserve">и методического обеспечения государственной службы;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Кочурова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О.Н., начальник от-</w:t>
              <w:br/>
              <w:t xml:space="preserve">дела кадрового обеспечения государственной службы де-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течение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(по мере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выявлени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указанных</w:t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фактов)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Департамент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 по документационному обеспечению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3"/>
            <w:tcW w:w="4535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96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2270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Департамент Администрации Губернат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 по информационной политике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Обучение соответствующих сотрудников; распределение нагрузки между сотрудни-</w:t>
              <w:br/>
              <w:t xml:space="preserve">ками; 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нутренний контроль в рамках коор-</w:t>
              <w:br/>
              <w:t xml:space="preserve">динации работы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со стороны соответствующих долж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ностных лиц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подготовленных сотрудниками департамента публич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ных докладов, вы-</w:t>
              <w:br/>
              <w:t xml:space="preserve">ступлений, информационных писем</w:t>
              <w:br/>
              <w:t xml:space="preserve">на наличие в них положений, содержа-</w:t>
              <w:br/>
              <w:t xml:space="preserve">щих дискриминационны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е или преиму-</w:t>
              <w:br/>
              <w:t xml:space="preserve">щественные условия для отдельных ка-</w:t>
              <w:br/>
              <w:t xml:space="preserve">тегорий хозяйствующих субъектов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Спесивцев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А.Н., заместитель начальника департамента, на-</w:t>
              <w:br/>
              <w:t xml:space="preserve">чальник отдела пресс-службы Губернатора Алтайского края;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Тетерятник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Е.Г., начальник от-</w:t>
              <w:br/>
              <w:t xml:space="preserve">дела информационного обес-</w:t>
              <w:br/>
              <w:t xml:space="preserve">печения деятель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ности Прави-</w:t>
              <w:br/>
              <w:t xml:space="preserve">тельства Алтайского края де-</w:t>
              <w:br/>
              <w:t xml:space="preserve">партамента;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1"/>
              </w:rPr>
              <w:t xml:space="preserve">Епанчинцева</w:t>
            </w:r>
            <w:r>
              <w:rPr>
                <w:rFonts w:ascii="PT Astra Serif" w:hAnsi="PT Astra Serif" w:cs="PT Astra Serif" w:eastAsia="PT Astra Serif"/>
                <w:sz w:val="21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1"/>
                <w:szCs w:val="24"/>
                <w:lang w:eastAsia="en-US"/>
              </w:rPr>
              <w:t xml:space="preserve">Е.И., главный кон-</w:t>
              <w:br/>
              <w:t xml:space="preserve">сультант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отдела пресс-службы Губернатора Алтайского края департамента;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Боровикова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Т.Г., консультант 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отдела информационного обес-</w:t>
              <w:br/>
              <w:t xml:space="preserve">печения деятель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ности Прави-</w:t>
              <w:br/>
              <w:t xml:space="preserve">тельства Алтайского края де-</w:t>
              <w:br/>
              <w:t xml:space="preserve">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Отдел по защите информации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Правительства 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tcW w:w="70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3"/>
            <w:tcW w:w="4535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96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118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2270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vMerge w:val="restart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Отдел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по обеспечению деятельности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комиссии по делам несовершеннолетних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защите их прав Алтайского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</w:r>
            <w:r/>
          </w:p>
        </w:tc>
      </w:tr>
      <w:tr>
        <w:trPr/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gridSpan w:val="3"/>
            <w:tcW w:w="45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gridSpan w:val="2"/>
            <w:tcW w:w="396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gridSpan w:val="2"/>
            <w:tcW w:w="31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  <w:tc>
          <w:tcPr>
            <w:gridSpan w:val="2"/>
            <w:tcW w:w="227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Отдел по профилактике коррупционных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иных правонарушений Администрации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Губернатора и Правительства 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нутренний контроль в рамках координа-</w:t>
              <w:br/>
              <w:t xml:space="preserve">ци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работы сотрудников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равномерное рас-</w:t>
              <w:br/>
              <w:t xml:space="preserve">пределение нагрузки между сотрудниками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поступивших в отдел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жалоб, заявлений, иных обращений граждан</w:t>
              <w:br/>
              <w:t xml:space="preserve">и юридически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х лиц, содержащих ин-</w:t>
              <w:br/>
              <w:t xml:space="preserve">формацию о нарушении антимонополь-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ных требований, а также анализ резуль-</w:t>
              <w:br/>
              <w:t xml:space="preserve">татов рассмотрения этих обращений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Киселева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О.Б., начальник отде-</w:t>
              <w:br/>
              <w:t xml:space="preserve">ла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зучение норм действующего законода-</w:t>
              <w:br/>
              <w:t xml:space="preserve">тельства;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внутренний контроль в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рамках ко-</w:t>
              <w:br/>
              <w:t xml:space="preserve">ординации работы сотрудников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подготовленных сотрудниками отдела технических заданий на наличие</w:t>
              <w:br/>
              <w:t xml:space="preserve">в них положений, содержащих преиму-</w:t>
              <w:br/>
              <w:t xml:space="preserve">щественные условия для отдельных кате-</w:t>
              <w:br/>
              <w:t xml:space="preserve">горий хозяйствующих субъектов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Киселева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О.Б., начальник отде-</w:t>
              <w:br/>
              <w:t xml:space="preserve">ла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зучение норм действующего законода-</w:t>
              <w:br/>
              <w:t xml:space="preserve">тельства;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ко-</w:t>
              <w:br/>
              <w:t xml:space="preserve">ординации работы сотрудников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равномер-</w:t>
              <w:br/>
              <w:t xml:space="preserve">ное распределение нагрузки между сотруд-</w:t>
              <w:br/>
              <w:t xml:space="preserve">никами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ыявление конфликта интересов в дея-</w:t>
              <w:br/>
              <w:t xml:space="preserve">тельн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ости сот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рудников Администрации Губернатора и Правительства Алтайско-</w:t>
              <w:br/>
              <w:t xml:space="preserve">го края (в том числе влекущего наруше-</w:t>
              <w:br/>
              <w:t xml:space="preserve">ние требований антимонопольного зако-</w:t>
              <w:br/>
              <w:t xml:space="preserve">нодательства), принятие мер по устране-</w:t>
              <w:br/>
              <w:t xml:space="preserve">нию причин и условий, способствующих его возникновению (во взаимодействии</w:t>
              <w:br/>
              <w:t xml:space="preserve">с де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партаментом Администрации Губер-</w:t>
              <w:br/>
              <w:t xml:space="preserve">натора и Правительства Алтайского края по вопросам государственной службы</w:t>
              <w:br/>
              <w:t xml:space="preserve">и кадров)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Киселева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О.Б., начальник отде-</w:t>
              <w:br/>
              <w:t xml:space="preserve">ла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течение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2024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Отдел регионального законотворчества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Губернатора и Правительства Алта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йского края - аппарат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Представителя Губернатора и Правительства Алтайского края в Алтайском краевом Законодательном Собрании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Об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учение соответствующих сотрудников; распределение нагрузки между сотрудни-</w:t>
              <w:br/>
              <w:t xml:space="preserve">ками; внутренний контроль в рамках коор-</w:t>
              <w:br/>
              <w:t xml:space="preserve">динации работы соответствующих сотруд-</w:t>
              <w:br/>
              <w:t xml:space="preserve">ников; внешний контроль в рам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ках право-</w:t>
              <w:br/>
              <w:t xml:space="preserve">вой и антикоррупционной экспертиз, проводимый про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куратурой Алтайского края, а так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же в рамках согласования, осуществляемого заинтересованными ис-</w:t>
              <w:br/>
              <w:t xml:space="preserve">полнительными органами Алтайского края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их должностными лицами; размещение проектов нормативных правовых актов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 официальном сайте Правительства Ал-</w:t>
              <w:br/>
              <w:t xml:space="preserve">тай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ск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ого края; опубликование принятых нормативных правовых актов в установлен-</w:t>
              <w:br/>
              <w:t xml:space="preserve">ном порядке; использование в работе разъ-</w:t>
              <w:br/>
              <w:t xml:space="preserve">яснений, рекомендаций уполномоченных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действующих законов и постанов-</w:t>
              <w:br/>
              <w:t xml:space="preserve">лений, внесенных в Алтайское краевое Законодательное Собрание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ром Алтайского края и Правительством Алтайского края; анализ разработанных сотрудниками отдела указов и расп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ря-</w:t>
              <w:br/>
              <w:t xml:space="preserve">жений Губернатора Алтайского края, постановлени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й и распоряжений Пра-</w:t>
              <w:br/>
              <w:t xml:space="preserve">витель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ства Алтайского края, приказов Администрации Губернатора и Прави-</w:t>
              <w:br/>
              <w:t xml:space="preserve">тельства Алтайского края на предмет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их соответствия антимонопольному за-</w:t>
              <w:br/>
              <w:t xml:space="preserve">конодательству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Кравцова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С.А., начальник от-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де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ла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причин и условий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, способствующих возникновению риска (нарушения при рас-</w:t>
              <w:br/>
              <w:t xml:space="preserve">смотрении обращений граждан и юридиче-</w:t>
              <w:br/>
              <w:t xml:space="preserve">ских лиц)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выработка мер по его предотвра-</w:t>
              <w:br/>
              <w:t xml:space="preserve">щению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поступивших в отдел ж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алоб, за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явлений, иных обращений граждан</w:t>
              <w:br/>
              <w:t xml:space="preserve">и юридических лиц, содержащих инфор-</w:t>
              <w:br/>
              <w:t xml:space="preserve">мацию о нарушении антимонопольных требований, а также анализ результа-</w:t>
              <w:br/>
              <w:t xml:space="preserve">тов рассмотрения этих жалоб; выработ-</w:t>
              <w:br/>
              <w:t xml:space="preserve">ка позиции, рекомендуемых действий</w:t>
              <w:br/>
              <w:t xml:space="preserve">по предотвращению обстоятельств, по-</w:t>
              <w:br/>
              <w:t xml:space="preserve">служив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ших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основанием для обращения заявителя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Кравцова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С.А., начальник от-</w:t>
              <w:br/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дела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2024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Отдел спецработы Администрации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Губернатора и Правительства 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>
          <w:trHeight w:val="146"/>
        </w:trPr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96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Правовой департамент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Губернатора и Правительства Алтайс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сотрудника-</w:t>
              <w:br/>
              <w:t xml:space="preserve">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коорди-</w:t>
              <w:br/>
              <w:t xml:space="preserve">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ции работы соответствующих сотрудни-</w:t>
              <w:br/>
              <w:t xml:space="preserve">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в рам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ках правовой</w:t>
              <w:br/>
              <w:t xml:space="preserve">и ан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тикоррупционной экспертиз, проводи-</w:t>
              <w:br/>
              <w:t xml:space="preserve">мых прокур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атурой Алтайского края, а так-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же в рамках согласования, осуществляемого заинтересованными исполнительными орга-</w:t>
              <w:br/>
              <w:t xml:space="preserve">нами Алтайского края и их должностными лицами; размещение проектов нормативных правовых актов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на официальном сайте Пра-</w:t>
              <w:br/>
              <w:t xml:space="preserve">вительства 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края;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</w:t>
              <w:br/>
              <w:t xml:space="preserve">в работе разъяснений, рекомендаций упол-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номоченных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действующих правовых актов Алтайского края в виде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указов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рас-</w:t>
              <w:br/>
              <w:t xml:space="preserve">п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ряжений Губернатора Алта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ского края, постановлений и распоряжений Правительства Алтайского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, прика-</w:t>
              <w:br/>
              <w:t xml:space="preserve">зов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тора и Пра-</w:t>
              <w:br/>
              <w:t xml:space="preserve">вительства Алта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ского края на предмет их соответствия антимонопольному з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конодательству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Золотарёв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И.Е., консультант отдела правового мониторин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га и аналитической работы пра-</w:t>
              <w:br/>
              <w:t xml:space="preserve">вового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val="en-US" w:eastAsia="en-US"/>
              </w:rPr>
              <w:t xml:space="preserve">III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квартал 20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бучение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сотрудника-</w:t>
              <w:br/>
              <w:t xml:space="preserve">ми;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внутренний контроль в рамках коорди-</w:t>
              <w:br/>
              <w:t xml:space="preserve">на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ции работы соответствующих сотрудни-</w:t>
              <w:br/>
              <w:t xml:space="preserve">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в рам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ках правовой</w:t>
              <w:br/>
              <w:t xml:space="preserve">и ан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тикоррупционной экспертиз, проводи-</w:t>
              <w:br/>
              <w:t xml:space="preserve">мых прокур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атурой Алтайского края, а так-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же в рамках согласования, осуществляемого заинтересованными исполнительными орга-</w:t>
              <w:br/>
              <w:t xml:space="preserve">нами Алтайского края и их должностными лицами; размещение проектов нормативных правовых актов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 официальном сайте Пра-</w:t>
              <w:br/>
              <w:t xml:space="preserve">вительства 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края;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использование в работе разъяснений, рекомендаций упол-</w:t>
              <w:br/>
              <w:t xml:space="preserve">номоченных органов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м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ониторинг и 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практики при-</w:t>
              <w:br/>
              <w:t xml:space="preserve">менения антимон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польного законода-</w:t>
              <w:br/>
              <w:t xml:space="preserve">тельства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Администрации Губерн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тора и Правительства Алтайского края, оста-</w:t>
              <w:br/>
              <w:t xml:space="preserve">точных ри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ков нарушения антимоно-</w:t>
              <w:br/>
              <w:t xml:space="preserve">польного законодательства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Золотарёв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И.Е., консультант отдела правового мониторин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га и аналитической работы пра-</w:t>
              <w:br/>
              <w:t xml:space="preserve">вового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val="en-US" w:eastAsia="en-US"/>
              </w:rPr>
              <w:t xml:space="preserve">III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квартал 20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нализ причин и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условий, способствующих возникновению риска (нарушения при рас-</w:t>
              <w:br/>
              <w:t xml:space="preserve">смотрении обращений граждан и юридиче-</w:t>
              <w:br/>
              <w:t xml:space="preserve">ских лиц), выработка мер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по его предотвра-</w:t>
              <w:br/>
              <w:t xml:space="preserve">щению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;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обучение соответствующих сотруд-</w:t>
              <w:br/>
              <w:t xml:space="preserve">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распределение нагрузки между со-</w:t>
              <w:br/>
              <w:t xml:space="preserve">трудниками; внутренний контроль в рам-</w:t>
              <w:br/>
              <w:t xml:space="preserve">ках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координации работы соответствующих сотрудников;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внешний контроль со стороны соответствующих должностных лиц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нализ поступивших жалоб, заявлений, иных обращений граждан и юридиче-</w:t>
              <w:br/>
              <w:t xml:space="preserve">ских лиц, содержащих 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формацию</w:t>
              <w:br/>
              <w:t xml:space="preserve">о нарушении антимонопольных требо-</w:t>
              <w:br/>
              <w:t xml:space="preserve">ваний, а такж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е анализ 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зультатов рассмотрения этих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жалоб; выработка позиции, р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комендуемых действий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по предотвращению обсто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тельств, по-</w:t>
              <w:br/>
              <w:t xml:space="preserve">служивших основанием для обращения заявителя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Золотарёв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И.Е., консультант отдела правового мониторин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га и аналитической работы пра-</w:t>
              <w:br/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вового департамента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декабрь 20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4 года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Секретариат Губернатора Алтайског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о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96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3119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Сектор по обеспечению деятельности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Уполномоченного по правам ребенка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в Алтайском крае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Губернатора и Правительства Алтайского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Внутренний контроль деятельности по рас-</w:t>
              <w:br/>
              <w:t xml:space="preserve">смотрению обращений граждан с целью ис-</w:t>
              <w:br/>
              <w:t xml:space="preserve">ключения создания дискриминационных</w:t>
              <w:br/>
              <w:t xml:space="preserve">или преимущественных условий для от-</w:t>
              <w:br/>
              <w:t xml:space="preserve">дельных организаций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предупреждение нарушения требований к рассмотрению обращений граждан, установленных Федеральным законом</w:t>
              <w:br/>
              <w:t xml:space="preserve">от 02.05.2006 №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</w:rPr>
              <w:t xml:space="preserve">59-ФЗ «О порядке рас-</w:t>
              <w:br/>
              <w:t xml:space="preserve">смотрения обращений граждан Россий-</w:t>
              <w:br/>
              <w:t xml:space="preserve">ской Федерации»</w:t>
            </w:r>
            <w:bookmarkStart w:id="0" w:name="undefined"/>
            <w:r>
              <w:rPr>
                <w:rFonts w:ascii="PT Astra Serif" w:hAnsi="PT Astra Serif" w:cs="PT Astra Serif" w:eastAsia="PT Astra Serif"/>
                <w:sz w:val="22"/>
              </w:rPr>
            </w:r>
            <w:bookmarkEnd w:id="0"/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both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Лыкова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sz w:val="22"/>
              </w:rPr>
              <w:t xml:space="preserve">С.Г., начальник секто-</w:t>
              <w:br/>
              <w:t xml:space="preserve">ра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31.12.2024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15. 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Сектор по организации работы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антитеррористической комиссии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Администрации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Губернатора и Правительства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10"/>
            <w:tcW w:w="14601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16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. 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Сектор специальной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документальной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связи Администрации Губернатора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и Правительства Алтайского края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  <w:tr>
        <w:trPr/>
        <w:tc>
          <w:tcPr>
            <w:gridSpan w:val="2"/>
            <w:tcW w:w="709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4"/>
            <w:tcW w:w="4042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gridSpan w:val="2"/>
            <w:tcW w:w="3046" w:type="dxa"/>
            <w:vAlign w:val="top"/>
            <w:textDirection w:val="lrTb"/>
            <w:noWrap w:val="false"/>
          </w:tcPr>
          <w:p>
            <w:pPr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</w:rPr>
            </w:pPr>
            <w:r>
              <w:rPr>
                <w:rFonts w:ascii="PT Astra Serif" w:hAnsi="PT Astra Serif" w:cs="PT Astra Serif" w:eastAsia="PT Astra Serif"/>
                <w:sz w:val="22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  <w:tc>
          <w:tcPr>
            <w:tcW w:w="2270" w:type="dxa"/>
            <w:vAlign w:val="top"/>
            <w:textDirection w:val="lrTb"/>
            <w:noWrap w:val="false"/>
          </w:tcPr>
          <w:p>
            <w:pPr>
              <w:pStyle w:val="578"/>
              <w:jc w:val="center"/>
              <w:spacing w:lineRule="auto" w:line="240"/>
              <w:rPr>
                <w:rFonts w:ascii="PT Astra Serif" w:hAnsi="PT Astra Serif" w:cs="PT Astra Serif" w:eastAsia="PT Astra Serif"/>
                <w:sz w:val="22"/>
                <w:szCs w:val="24"/>
              </w:rPr>
            </w:pPr>
            <w:r>
              <w:rPr>
                <w:rFonts w:ascii="PT Astra Serif" w:hAnsi="PT Astra Serif" w:cs="PT Astra Serif" w:eastAsia="PT Astra Serif"/>
                <w:sz w:val="22"/>
                <w:szCs w:val="24"/>
                <w:lang w:eastAsia="en-US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  <w:r/>
          </w:p>
        </w:tc>
      </w:tr>
    </w:tbl>
    <w:p>
      <w:pPr>
        <w:spacing w:lineRule="auto" w:line="240"/>
        <w:rPr>
          <w:rFonts w:ascii="PT Astra Serif" w:hAnsi="PT Astra Serif" w:cs="PT Astra Serif" w:eastAsia="PT Astra Serif"/>
        </w:rPr>
      </w:pPr>
      <w:r>
        <w:rPr>
          <w:rFonts w:ascii="PT Astra Serif" w:hAnsi="PT Astra Serif" w:cs="PT Astra Serif" w:eastAsia="PT Astra Serif"/>
        </w:rPr>
      </w:r>
      <w:r>
        <w:rPr>
          <w:rFonts w:ascii="PT Astra Serif" w:hAnsi="PT Astra Serif" w:cs="PT Astra Serif" w:eastAsia="PT Astra Serif"/>
        </w:rPr>
      </w:r>
      <w:r/>
    </w:p>
    <w:sectPr>
      <w:headerReference w:type="default" r:id="rId10"/>
      <w:headerReference w:type="first" r:id="rId11"/>
      <w:footnotePr/>
      <w:type w:val="nextPage"/>
      <w:pgSz w:w="16840" w:h="11907" w:orient="landscape"/>
      <w:pgMar w:top="1701" w:right="1134" w:bottom="851" w:left="1134" w:header="567" w:footer="737" w:gutter="0"/>
      <w:pgNumType w:start="2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704020202020204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91"/>
      <w:rPr>
        <w:rStyle w:val="593"/>
        <w:sz w:val="32"/>
      </w:rPr>
      <w:framePr w:vAnchor="text" w:hAnchor="margin" w:xAlign="right" w:y="1"/>
    </w:pPr>
    <w:r>
      <w:rPr>
        <w:rStyle w:val="593"/>
        <w:sz w:val="24"/>
      </w:rPr>
      <w:fldChar w:fldCharType="begin"/>
    </w:r>
    <w:r>
      <w:rPr>
        <w:rStyle w:val="593"/>
        <w:sz w:val="24"/>
      </w:rPr>
      <w:instrText xml:space="preserve">PAGE  </w:instrText>
    </w:r>
    <w:r>
      <w:rPr>
        <w:rStyle w:val="593"/>
        <w:sz w:val="24"/>
      </w:rPr>
      <w:fldChar w:fldCharType="separate"/>
    </w:r>
    <w:r>
      <w:rPr>
        <w:rStyle w:val="593"/>
        <w:sz w:val="24"/>
      </w:rPr>
      <w:t xml:space="preserve">2</w:t>
    </w:r>
    <w:r>
      <w:rPr>
        <w:rStyle w:val="593"/>
        <w:sz w:val="24"/>
      </w:rPr>
      <w:fldChar w:fldCharType="end"/>
    </w:r>
    <w:r>
      <w:rPr>
        <w:rStyle w:val="593"/>
        <w:sz w:val="32"/>
      </w:rPr>
    </w:r>
    <w:r/>
  </w:p>
  <w:p>
    <w:pPr>
      <w:pStyle w:val="591"/>
      <w:ind w:right="360"/>
      <w:rPr>
        <w:sz w:val="24"/>
      </w:rPr>
    </w:pPr>
    <w:r>
      <w:rPr>
        <w:sz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7"/>
      <w:ind w:left="0" w:firstLine="0"/>
      <w:spacing w:after="160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lang w:val="en-US"/>
      </w:rPr>
      <w:t xml:space="preserve">                                                                    </w:t>
    </w:r>
    <w:r>
      <w:rPr>
        <w:rFonts w:ascii="PT Astra Serif" w:hAnsi="PT Astra Serif" w:cs="PT Astra Serif" w:eastAsia="PT Astra Serif"/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7.0pt;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 w:cs="PT Astra Serif" w:eastAsia="PT Astra Serif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32"/>
      <w:jc w:val="center"/>
      <w:rPr>
        <w:rFonts w:ascii="PT Astra Serif" w:hAnsi="PT Astra Serif" w:cs="PT Astra Serif" w:eastAsia="PT Astra Serif"/>
        <w:sz w:val="22"/>
      </w:rPr>
    </w:pPr>
    <w:fldSimple w:instr="PAGE \* MERGEFORMAT">
      <w:r>
        <w:rPr>
          <w:rFonts w:ascii="PT Astra Serif" w:hAnsi="PT Astra Serif" w:cs="PT Astra Serif" w:eastAsia="PT Astra Serif"/>
          <w:sz w:val="22"/>
        </w:rPr>
        <w:t xml:space="preserve">1</w:t>
      </w:r>
    </w:fldSimple>
    <w:r>
      <w:rPr>
        <w:rFonts w:ascii="PT Astra Serif" w:hAnsi="PT Astra Serif" w:cs="PT Astra Serif" w:eastAsia="PT Astra Serif"/>
        <w:sz w:val="22"/>
      </w:rPr>
    </w:r>
    <w:r>
      <w:rPr>
        <w:rFonts w:ascii="PT Astra Serif" w:hAnsi="PT Astra Serif" w:cs="PT Astra Serif" w:eastAsia="PT Astra Serif"/>
        <w:sz w:val="22"/>
      </w:rPr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91"/>
      <w:jc w:val="center"/>
      <w:rPr>
        <w:rFonts w:ascii="PT Astra Serif" w:hAnsi="PT Astra Serif" w:cs="PT Astra Serif" w:eastAsia="PT Astra Serif"/>
        <w:sz w:val="22"/>
        <w:szCs w:val="22"/>
      </w:rPr>
    </w:pPr>
    <w:r>
      <w:rPr>
        <w:rFonts w:ascii="PT Astra Serif" w:hAnsi="PT Astra Serif" w:cs="PT Astra Serif" w:eastAsia="PT Astra Serif"/>
        <w:sz w:val="22"/>
        <w:szCs w:val="22"/>
      </w:rPr>
      <w:t xml:space="preserve">2</w:t>
    </w:r>
    <w:r>
      <w:rPr>
        <w:rFonts w:ascii="PT Astra Serif" w:hAnsi="PT Astra Serif" w:cs="PT Astra Serif" w:eastAsia="PT Astra Serif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8"/>
        <w:ind w:left="720" w:hanging="360"/>
      </w:pPr>
      <w:rPr>
        <w:color w:val="26282F"/>
      </w:rPr>
    </w:lvl>
    <w:lvl w:ilvl="1">
      <w:start w:val="1"/>
      <w:numFmt w:val="lowerLetter"/>
      <w:isLgl w:val="false"/>
      <w:suff w:val="tab"/>
      <w:lvlText w:val="%2."/>
      <w:lvlJc w:val="left"/>
      <w:pPr>
        <w:pStyle w:val="5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7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78"/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8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78"/>
        <w:ind w:left="720" w:hanging="360"/>
      </w:pPr>
      <w:rPr>
        <w:color w:val="26282F"/>
      </w:rPr>
    </w:lvl>
    <w:lvl w:ilvl="1">
      <w:start w:val="1"/>
      <w:numFmt w:val="lowerLetter"/>
      <w:isLgl w:val="false"/>
      <w:suff w:val="tab"/>
      <w:lvlText w:val="%2."/>
      <w:lvlJc w:val="left"/>
      <w:pPr>
        <w:pStyle w:val="5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78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7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78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7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78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57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7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7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7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7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7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7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7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78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04">
    <w:name w:val="Heading 1"/>
    <w:link w:val="40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05">
    <w:name w:val="Heading 1 Char"/>
    <w:link w:val="404"/>
    <w:uiPriority w:val="9"/>
    <w:rPr>
      <w:rFonts w:ascii="Arial" w:hAnsi="Arial" w:cs="Arial" w:eastAsia="Arial"/>
      <w:sz w:val="40"/>
      <w:szCs w:val="40"/>
    </w:rPr>
  </w:style>
  <w:style w:type="paragraph" w:styleId="406">
    <w:name w:val="Heading 2"/>
    <w:link w:val="40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07">
    <w:name w:val="Heading 2 Char"/>
    <w:link w:val="406"/>
    <w:uiPriority w:val="9"/>
    <w:rPr>
      <w:rFonts w:ascii="Arial" w:hAnsi="Arial" w:cs="Arial" w:eastAsia="Arial"/>
      <w:sz w:val="34"/>
    </w:rPr>
  </w:style>
  <w:style w:type="paragraph" w:styleId="408">
    <w:name w:val="Heading 3"/>
    <w:link w:val="40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09">
    <w:name w:val="Heading 3 Char"/>
    <w:link w:val="408"/>
    <w:uiPriority w:val="9"/>
    <w:rPr>
      <w:rFonts w:ascii="Arial" w:hAnsi="Arial" w:cs="Arial" w:eastAsia="Arial"/>
      <w:sz w:val="30"/>
      <w:szCs w:val="30"/>
    </w:rPr>
  </w:style>
  <w:style w:type="paragraph" w:styleId="410">
    <w:name w:val="Heading 4"/>
    <w:link w:val="4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11">
    <w:name w:val="Heading 4 Char"/>
    <w:link w:val="410"/>
    <w:uiPriority w:val="9"/>
    <w:rPr>
      <w:rFonts w:ascii="Arial" w:hAnsi="Arial" w:cs="Arial" w:eastAsia="Arial"/>
      <w:b/>
      <w:bCs/>
      <w:sz w:val="26"/>
      <w:szCs w:val="26"/>
    </w:rPr>
  </w:style>
  <w:style w:type="paragraph" w:styleId="412">
    <w:name w:val="Heading 5"/>
    <w:link w:val="4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13">
    <w:name w:val="Heading 5 Char"/>
    <w:link w:val="412"/>
    <w:uiPriority w:val="9"/>
    <w:rPr>
      <w:rFonts w:ascii="Arial" w:hAnsi="Arial" w:cs="Arial" w:eastAsia="Arial"/>
      <w:b/>
      <w:bCs/>
      <w:sz w:val="24"/>
      <w:szCs w:val="24"/>
    </w:rPr>
  </w:style>
  <w:style w:type="paragraph" w:styleId="414">
    <w:name w:val="Heading 6"/>
    <w:link w:val="41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15">
    <w:name w:val="Heading 6 Char"/>
    <w:link w:val="414"/>
    <w:uiPriority w:val="9"/>
    <w:rPr>
      <w:rFonts w:ascii="Arial" w:hAnsi="Arial" w:cs="Arial" w:eastAsia="Arial"/>
      <w:b/>
      <w:bCs/>
      <w:sz w:val="22"/>
      <w:szCs w:val="22"/>
    </w:rPr>
  </w:style>
  <w:style w:type="paragraph" w:styleId="416">
    <w:name w:val="Heading 7"/>
    <w:link w:val="41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17">
    <w:name w:val="Heading 7 Char"/>
    <w:link w:val="41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18">
    <w:name w:val="Heading 8"/>
    <w:link w:val="41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19">
    <w:name w:val="Heading 8 Char"/>
    <w:link w:val="418"/>
    <w:uiPriority w:val="9"/>
    <w:rPr>
      <w:rFonts w:ascii="Arial" w:hAnsi="Arial" w:cs="Arial" w:eastAsia="Arial"/>
      <w:i/>
      <w:iCs/>
      <w:sz w:val="22"/>
      <w:szCs w:val="22"/>
    </w:rPr>
  </w:style>
  <w:style w:type="paragraph" w:styleId="420">
    <w:name w:val="Heading 9"/>
    <w:link w:val="42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21">
    <w:name w:val="Heading 9 Char"/>
    <w:link w:val="420"/>
    <w:uiPriority w:val="9"/>
    <w:rPr>
      <w:rFonts w:ascii="Arial" w:hAnsi="Arial" w:cs="Arial" w:eastAsia="Arial"/>
      <w:i/>
      <w:iCs/>
      <w:sz w:val="21"/>
      <w:szCs w:val="21"/>
    </w:rPr>
  </w:style>
  <w:style w:type="paragraph" w:styleId="422">
    <w:name w:val="List Paragraph"/>
    <w:qFormat/>
    <w:uiPriority w:val="34"/>
    <w:pPr>
      <w:contextualSpacing w:val="true"/>
      <w:ind w:left="720"/>
    </w:pPr>
  </w:style>
  <w:style w:type="paragraph" w:styleId="423">
    <w:name w:val="No Spacing"/>
    <w:qFormat/>
    <w:uiPriority w:val="1"/>
    <w:pPr>
      <w:spacing w:lineRule="auto" w:line="240" w:after="0" w:before="0"/>
    </w:pPr>
  </w:style>
  <w:style w:type="paragraph" w:styleId="424">
    <w:name w:val="Title"/>
    <w:link w:val="42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25">
    <w:name w:val="Title Char"/>
    <w:link w:val="424"/>
    <w:uiPriority w:val="10"/>
    <w:rPr>
      <w:sz w:val="48"/>
      <w:szCs w:val="48"/>
    </w:rPr>
  </w:style>
  <w:style w:type="paragraph" w:styleId="426">
    <w:name w:val="Subtitle"/>
    <w:link w:val="427"/>
    <w:qFormat/>
    <w:uiPriority w:val="11"/>
    <w:rPr>
      <w:sz w:val="24"/>
      <w:szCs w:val="24"/>
    </w:rPr>
    <w:pPr>
      <w:spacing w:after="200" w:before="200"/>
    </w:pPr>
  </w:style>
  <w:style w:type="character" w:styleId="427">
    <w:name w:val="Subtitle Char"/>
    <w:link w:val="426"/>
    <w:uiPriority w:val="11"/>
    <w:rPr>
      <w:sz w:val="24"/>
      <w:szCs w:val="24"/>
    </w:rPr>
  </w:style>
  <w:style w:type="paragraph" w:styleId="428">
    <w:name w:val="Quote"/>
    <w:link w:val="429"/>
    <w:qFormat/>
    <w:uiPriority w:val="29"/>
    <w:rPr>
      <w:i/>
    </w:rPr>
    <w:pPr>
      <w:ind w:left="720" w:right="720"/>
    </w:pPr>
  </w:style>
  <w:style w:type="character" w:styleId="429">
    <w:name w:val="Quote Char"/>
    <w:link w:val="428"/>
    <w:uiPriority w:val="29"/>
    <w:rPr>
      <w:i/>
    </w:rPr>
  </w:style>
  <w:style w:type="paragraph" w:styleId="430">
    <w:name w:val="Intense Quote"/>
    <w:link w:val="431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1">
    <w:name w:val="Intense Quote Char"/>
    <w:link w:val="430"/>
    <w:uiPriority w:val="30"/>
    <w:rPr>
      <w:i/>
    </w:rPr>
  </w:style>
  <w:style w:type="paragraph" w:styleId="432">
    <w:name w:val="Header"/>
    <w:link w:val="4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3">
    <w:name w:val="Header Char"/>
    <w:link w:val="432"/>
    <w:uiPriority w:val="99"/>
  </w:style>
  <w:style w:type="paragraph" w:styleId="434">
    <w:name w:val="Footer"/>
    <w:link w:val="43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5">
    <w:name w:val="Footer Char"/>
    <w:link w:val="434"/>
    <w:uiPriority w:val="99"/>
  </w:style>
  <w:style w:type="paragraph" w:styleId="436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37">
    <w:name w:val="Caption Char"/>
    <w:basedOn w:val="436"/>
    <w:link w:val="434"/>
    <w:uiPriority w:val="99"/>
  </w:style>
  <w:style w:type="table" w:styleId="43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6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6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7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7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7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7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7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7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7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7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7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7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8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8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8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8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8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8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0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0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0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0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0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0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0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3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3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3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3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3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3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3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3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3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3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4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4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4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4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5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5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5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5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5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6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6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6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6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64">
    <w:name w:val="Hyperlink"/>
    <w:uiPriority w:val="99"/>
    <w:unhideWhenUsed/>
    <w:rPr>
      <w:color w:val="0000FF" w:themeColor="hyperlink"/>
      <w:u w:val="single"/>
    </w:rPr>
  </w:style>
  <w:style w:type="paragraph" w:styleId="565">
    <w:name w:val="footnote text"/>
    <w:link w:val="566"/>
    <w:uiPriority w:val="99"/>
    <w:semiHidden/>
    <w:unhideWhenUsed/>
    <w:rPr>
      <w:sz w:val="18"/>
    </w:rPr>
    <w:pPr>
      <w:spacing w:lineRule="auto" w:line="240" w:after="40"/>
    </w:pPr>
  </w:style>
  <w:style w:type="character" w:styleId="566">
    <w:name w:val="Footnote Text Char"/>
    <w:link w:val="565"/>
    <w:uiPriority w:val="99"/>
    <w:rPr>
      <w:sz w:val="18"/>
    </w:rPr>
  </w:style>
  <w:style w:type="character" w:styleId="567">
    <w:name w:val="footnote reference"/>
    <w:uiPriority w:val="99"/>
    <w:unhideWhenUsed/>
    <w:rPr>
      <w:vertAlign w:val="superscript"/>
    </w:rPr>
  </w:style>
  <w:style w:type="paragraph" w:styleId="568">
    <w:name w:val="toc 1"/>
    <w:uiPriority w:val="39"/>
    <w:unhideWhenUsed/>
    <w:pPr>
      <w:ind w:left="0" w:right="0" w:firstLine="0"/>
      <w:spacing w:after="57"/>
    </w:pPr>
  </w:style>
  <w:style w:type="paragraph" w:styleId="569">
    <w:name w:val="toc 2"/>
    <w:uiPriority w:val="39"/>
    <w:unhideWhenUsed/>
    <w:pPr>
      <w:ind w:left="283" w:right="0" w:firstLine="0"/>
      <w:spacing w:after="57"/>
    </w:pPr>
  </w:style>
  <w:style w:type="paragraph" w:styleId="570">
    <w:name w:val="toc 3"/>
    <w:uiPriority w:val="39"/>
    <w:unhideWhenUsed/>
    <w:pPr>
      <w:ind w:left="567" w:right="0" w:firstLine="0"/>
      <w:spacing w:after="57"/>
    </w:pPr>
  </w:style>
  <w:style w:type="paragraph" w:styleId="571">
    <w:name w:val="toc 4"/>
    <w:uiPriority w:val="39"/>
    <w:unhideWhenUsed/>
    <w:pPr>
      <w:ind w:left="850" w:right="0" w:firstLine="0"/>
      <w:spacing w:after="57"/>
    </w:pPr>
  </w:style>
  <w:style w:type="paragraph" w:styleId="572">
    <w:name w:val="toc 5"/>
    <w:uiPriority w:val="39"/>
    <w:unhideWhenUsed/>
    <w:pPr>
      <w:ind w:left="1134" w:right="0" w:firstLine="0"/>
      <w:spacing w:after="57"/>
    </w:pPr>
  </w:style>
  <w:style w:type="paragraph" w:styleId="573">
    <w:name w:val="toc 6"/>
    <w:uiPriority w:val="39"/>
    <w:unhideWhenUsed/>
    <w:pPr>
      <w:ind w:left="1417" w:right="0" w:firstLine="0"/>
      <w:spacing w:after="57"/>
    </w:pPr>
  </w:style>
  <w:style w:type="paragraph" w:styleId="574">
    <w:name w:val="toc 7"/>
    <w:uiPriority w:val="39"/>
    <w:unhideWhenUsed/>
    <w:pPr>
      <w:ind w:left="1701" w:right="0" w:firstLine="0"/>
      <w:spacing w:after="57"/>
    </w:pPr>
  </w:style>
  <w:style w:type="paragraph" w:styleId="575">
    <w:name w:val="toc 8"/>
    <w:uiPriority w:val="39"/>
    <w:unhideWhenUsed/>
    <w:pPr>
      <w:ind w:left="1984" w:right="0" w:firstLine="0"/>
      <w:spacing w:after="57"/>
    </w:pPr>
  </w:style>
  <w:style w:type="paragraph" w:styleId="576">
    <w:name w:val="toc 9"/>
    <w:uiPriority w:val="39"/>
    <w:unhideWhenUsed/>
    <w:pPr>
      <w:ind w:left="2268" w:right="0" w:firstLine="0"/>
      <w:spacing w:after="57"/>
    </w:pPr>
  </w:style>
  <w:style w:type="paragraph" w:styleId="577">
    <w:name w:val="TOC Heading"/>
    <w:uiPriority w:val="39"/>
    <w:unhideWhenUsed/>
  </w:style>
  <w:style w:type="paragraph" w:styleId="578">
    <w:name w:val="Обычный"/>
    <w:next w:val="578"/>
    <w:link w:val="578"/>
    <w:rPr>
      <w:lang w:val="ru-RU" w:bidi="ar-SA" w:eastAsia="ru-RU"/>
    </w:rPr>
  </w:style>
  <w:style w:type="paragraph" w:styleId="579">
    <w:name w:val="Заголовок 1"/>
    <w:basedOn w:val="578"/>
    <w:next w:val="578"/>
    <w:link w:val="578"/>
    <w:rPr>
      <w:rFonts w:ascii="Arial" w:hAnsi="Arial"/>
      <w:b/>
      <w:spacing w:val="28"/>
      <w:sz w:val="24"/>
    </w:rPr>
    <w:pPr>
      <w:ind w:left="703"/>
      <w:keepNext/>
      <w:outlineLvl w:val="0"/>
    </w:pPr>
  </w:style>
  <w:style w:type="paragraph" w:styleId="580">
    <w:name w:val="Заголовок 2"/>
    <w:basedOn w:val="578"/>
    <w:next w:val="578"/>
    <w:link w:val="578"/>
    <w:rPr>
      <w:rFonts w:ascii="Times New Roman" w:hAnsi="Times New Roman"/>
      <w:sz w:val="28"/>
    </w:rPr>
    <w:pPr>
      <w:jc w:val="center"/>
      <w:keepNext/>
      <w:outlineLvl w:val="1"/>
    </w:pPr>
  </w:style>
  <w:style w:type="paragraph" w:styleId="581">
    <w:name w:val="Заголовок 3"/>
    <w:basedOn w:val="578"/>
    <w:next w:val="578"/>
    <w:link w:val="578"/>
    <w:rPr>
      <w:rFonts w:ascii="Times New Roman" w:hAnsi="Times New Roman"/>
      <w:b/>
      <w:sz w:val="28"/>
    </w:rPr>
    <w:pPr>
      <w:keepNext/>
      <w:spacing w:lineRule="exact" w:line="240"/>
      <w:tabs>
        <w:tab w:val="left" w:pos="4927" w:leader="none"/>
        <w:tab w:val="left" w:pos="9854" w:leader="none"/>
      </w:tabs>
      <w:outlineLvl w:val="2"/>
    </w:pPr>
  </w:style>
  <w:style w:type="paragraph" w:styleId="582">
    <w:name w:val="Заголовок 4"/>
    <w:basedOn w:val="578"/>
    <w:next w:val="578"/>
    <w:link w:val="578"/>
    <w:rPr>
      <w:sz w:val="28"/>
    </w:rPr>
    <w:pPr>
      <w:keepNext/>
      <w:spacing w:lineRule="exact" w:line="240"/>
      <w:outlineLvl w:val="3"/>
    </w:pPr>
  </w:style>
  <w:style w:type="paragraph" w:styleId="583">
    <w:name w:val="Заголовок 5"/>
    <w:basedOn w:val="578"/>
    <w:next w:val="578"/>
    <w:link w:val="578"/>
    <w:rPr>
      <w:sz w:val="24"/>
    </w:rPr>
    <w:pPr>
      <w:keepNext/>
      <w:spacing w:lineRule="exact" w:line="240"/>
      <w:outlineLvl w:val="4"/>
    </w:pPr>
  </w:style>
  <w:style w:type="paragraph" w:styleId="584">
    <w:name w:val="Заголовок 6"/>
    <w:basedOn w:val="578"/>
    <w:next w:val="578"/>
    <w:link w:val="578"/>
    <w:rPr>
      <w:sz w:val="28"/>
    </w:rPr>
    <w:pPr>
      <w:jc w:val="both"/>
      <w:keepNext/>
      <w:spacing w:lineRule="exact" w:line="240" w:before="240"/>
      <w:outlineLvl w:val="5"/>
    </w:pPr>
  </w:style>
  <w:style w:type="paragraph" w:styleId="585">
    <w:name w:val="Заголовок 7"/>
    <w:basedOn w:val="578"/>
    <w:next w:val="578"/>
    <w:link w:val="578"/>
    <w:rPr>
      <w:rFonts w:ascii="Arial" w:hAnsi="Arial"/>
      <w:b/>
      <w:sz w:val="24"/>
    </w:rPr>
    <w:pPr>
      <w:jc w:val="center"/>
      <w:keepNext/>
      <w:spacing w:after="120"/>
      <w:outlineLvl w:val="6"/>
    </w:pPr>
  </w:style>
  <w:style w:type="paragraph" w:styleId="586">
    <w:name w:val="Заголовок 8"/>
    <w:basedOn w:val="578"/>
    <w:next w:val="578"/>
    <w:link w:val="578"/>
    <w:rPr>
      <w:smallCaps/>
      <w:sz w:val="28"/>
    </w:rPr>
    <w:pPr>
      <w:ind w:firstLine="142"/>
      <w:jc w:val="center"/>
      <w:keepNext/>
      <w:spacing w:lineRule="exact" w:line="240" w:before="240"/>
      <w:outlineLvl w:val="7"/>
    </w:pPr>
  </w:style>
  <w:style w:type="paragraph" w:styleId="587">
    <w:name w:val="Заголовок 9"/>
    <w:basedOn w:val="578"/>
    <w:next w:val="578"/>
    <w:link w:val="604"/>
    <w:rPr>
      <w:sz w:val="24"/>
    </w:rPr>
    <w:pPr>
      <w:ind w:left="3686" w:hanging="1"/>
      <w:keepNext/>
      <w:tabs>
        <w:tab w:val="left" w:pos="1985" w:leader="none"/>
      </w:tabs>
      <w:outlineLvl w:val="8"/>
    </w:pPr>
  </w:style>
  <w:style w:type="character" w:styleId="588">
    <w:name w:val="Основной шрифт абзаца"/>
    <w:next w:val="588"/>
    <w:link w:val="578"/>
    <w:semiHidden/>
  </w:style>
  <w:style w:type="table" w:styleId="589">
    <w:name w:val="Обычная таблица"/>
    <w:next w:val="589"/>
    <w:link w:val="578"/>
    <w:semiHidden/>
    <w:tblPr/>
  </w:style>
  <w:style w:type="numbering" w:styleId="590">
    <w:name w:val="Нет списка"/>
    <w:next w:val="590"/>
    <w:link w:val="578"/>
    <w:semiHidden/>
  </w:style>
  <w:style w:type="paragraph" w:styleId="591">
    <w:name w:val="Верхний колонтитул"/>
    <w:basedOn w:val="578"/>
    <w:next w:val="591"/>
    <w:link w:val="602"/>
    <w:pPr>
      <w:tabs>
        <w:tab w:val="center" w:pos="4153" w:leader="none"/>
        <w:tab w:val="right" w:pos="8306" w:leader="none"/>
      </w:tabs>
    </w:pPr>
  </w:style>
  <w:style w:type="paragraph" w:styleId="592">
    <w:name w:val="Нижний колонтитул"/>
    <w:basedOn w:val="578"/>
    <w:next w:val="592"/>
    <w:link w:val="578"/>
    <w:pPr>
      <w:tabs>
        <w:tab w:val="center" w:pos="4153" w:leader="none"/>
        <w:tab w:val="right" w:pos="8306" w:leader="none"/>
      </w:tabs>
    </w:pPr>
  </w:style>
  <w:style w:type="character" w:styleId="593">
    <w:name w:val="Номер страницы"/>
    <w:basedOn w:val="588"/>
    <w:next w:val="593"/>
    <w:link w:val="578"/>
  </w:style>
  <w:style w:type="paragraph" w:styleId="594">
    <w:name w:val="Основной текст с отступом"/>
    <w:basedOn w:val="578"/>
    <w:next w:val="594"/>
    <w:link w:val="578"/>
    <w:rPr>
      <w:sz w:val="28"/>
    </w:rPr>
    <w:pPr>
      <w:ind w:firstLine="720"/>
      <w:jc w:val="both"/>
      <w:spacing w:lineRule="auto" w:line="360"/>
    </w:pPr>
  </w:style>
  <w:style w:type="paragraph" w:styleId="595">
    <w:name w:val="Основной текст"/>
    <w:basedOn w:val="578"/>
    <w:next w:val="595"/>
    <w:link w:val="578"/>
    <w:rPr>
      <w:sz w:val="28"/>
    </w:rPr>
    <w:pPr>
      <w:jc w:val="both"/>
      <w:spacing w:lineRule="exact" w:line="240"/>
    </w:pPr>
  </w:style>
  <w:style w:type="paragraph" w:styleId="596">
    <w:name w:val="Основной текст 2"/>
    <w:basedOn w:val="578"/>
    <w:next w:val="596"/>
    <w:link w:val="578"/>
    <w:rPr>
      <w:sz w:val="28"/>
      <w:lang w:val="en-US"/>
    </w:rPr>
    <w:pPr>
      <w:spacing w:lineRule="exact" w:line="240"/>
    </w:pPr>
  </w:style>
  <w:style w:type="paragraph" w:styleId="597">
    <w:name w:val="Название объекта"/>
    <w:basedOn w:val="578"/>
    <w:next w:val="578"/>
    <w:link w:val="578"/>
    <w:rPr>
      <w:smallCaps/>
      <w:spacing w:val="40"/>
      <w:sz w:val="28"/>
    </w:rPr>
    <w:pPr>
      <w:jc w:val="center"/>
      <w:spacing w:before="240"/>
    </w:pPr>
  </w:style>
  <w:style w:type="paragraph" w:styleId="598">
    <w:name w:val="Схема документа"/>
    <w:basedOn w:val="578"/>
    <w:next w:val="598"/>
    <w:link w:val="578"/>
    <w:semiHidden/>
    <w:rPr>
      <w:rFonts w:ascii="Tahoma" w:hAnsi="Tahoma"/>
    </w:rPr>
    <w:pPr>
      <w:shd w:val="clear" w:color="auto" w:fill="000080"/>
    </w:pPr>
  </w:style>
  <w:style w:type="paragraph" w:styleId="599">
    <w:name w:val="Стиль"/>
    <w:next w:val="599"/>
    <w:link w:val="578"/>
    <w:rPr>
      <w:rFonts w:ascii="Arial" w:hAnsi="Arial"/>
      <w:sz w:val="24"/>
      <w:szCs w:val="24"/>
      <w:lang w:val="ru-RU" w:bidi="ar-SA" w:eastAsia="ru-RU"/>
    </w:rPr>
    <w:pPr>
      <w:widowControl w:val="off"/>
    </w:pPr>
  </w:style>
  <w:style w:type="paragraph" w:styleId="600">
    <w:name w:val="Текст выноски"/>
    <w:basedOn w:val="578"/>
    <w:next w:val="600"/>
    <w:link w:val="601"/>
    <w:rPr>
      <w:rFonts w:ascii="Tahoma" w:hAnsi="Tahoma"/>
      <w:sz w:val="16"/>
      <w:szCs w:val="16"/>
    </w:rPr>
  </w:style>
  <w:style w:type="character" w:styleId="601">
    <w:name w:val="Текст выноски Знак"/>
    <w:next w:val="601"/>
    <w:link w:val="600"/>
    <w:rPr>
      <w:rFonts w:ascii="Tahoma" w:hAnsi="Tahoma"/>
      <w:sz w:val="16"/>
      <w:szCs w:val="16"/>
    </w:rPr>
  </w:style>
  <w:style w:type="character" w:styleId="602">
    <w:name w:val="Верхний колонтитул Знак"/>
    <w:next w:val="602"/>
    <w:link w:val="591"/>
  </w:style>
  <w:style w:type="table" w:styleId="603">
    <w:name w:val="Сетка таблицы"/>
    <w:basedOn w:val="589"/>
    <w:next w:val="603"/>
    <w:link w:val="578"/>
    <w:tblPr/>
  </w:style>
  <w:style w:type="character" w:styleId="604">
    <w:name w:val="Заголовок 9 Знак"/>
    <w:next w:val="604"/>
    <w:link w:val="587"/>
    <w:rPr>
      <w:sz w:val="24"/>
    </w:rPr>
  </w:style>
  <w:style w:type="character" w:styleId="605">
    <w:name w:val="Гиперссылка"/>
    <w:next w:val="605"/>
    <w:link w:val="578"/>
    <w:rPr>
      <w:color w:val="0563C1"/>
      <w:u w:val="single"/>
    </w:rPr>
  </w:style>
  <w:style w:type="character" w:styleId="606">
    <w:name w:val="Неразрешенное упоминание"/>
    <w:next w:val="606"/>
    <w:link w:val="578"/>
    <w:semiHidden/>
    <w:rPr>
      <w:color w:val="605E5C"/>
      <w:shd w:val="clear" w:color="auto" w:fill="E1DFDD"/>
    </w:rPr>
  </w:style>
  <w:style w:type="character" w:styleId="607" w:default="1">
    <w:name w:val="Default Paragraph Font"/>
    <w:uiPriority w:val="1"/>
    <w:semiHidden/>
    <w:unhideWhenUsed/>
  </w:style>
  <w:style w:type="numbering" w:styleId="608" w:default="1">
    <w:name w:val="No List"/>
    <w:uiPriority w:val="99"/>
    <w:semiHidden/>
    <w:unhideWhenUsed/>
  </w:style>
  <w:style w:type="paragraph" w:styleId="609" w:default="1">
    <w:name w:val="Normal"/>
    <w:qFormat/>
  </w:style>
  <w:style w:type="table" w:styleId="6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2023-12-26T03:20:56Z</dcterms:modified>
</cp:coreProperties>
</file>